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979B4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Copyright 2011 Sybren A. Stüvel &lt;sybren@stuvel.eu&gt;</w:t>
      </w:r>
    </w:p>
    <w:p w14:paraId="69FEC18F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547C9D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Licensed under the Apache License, Version 2.0 (the "License");</w:t>
      </w:r>
    </w:p>
    <w:p w14:paraId="5D3D81ED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you may not use this file except in compliance with the License.</w:t>
      </w:r>
    </w:p>
    <w:p w14:paraId="1BAE5AB5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You may obtain a copy of the License at</w:t>
      </w:r>
    </w:p>
    <w:p w14:paraId="0ADAA407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D364F5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https://www.apache.org/licenses/LICENSE-2.0</w:t>
      </w:r>
    </w:p>
    <w:p w14:paraId="48D4B843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ADB118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96FA0FC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</w:t>
      </w:r>
    </w:p>
    <w:p w14:paraId="2A7FD763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WITHOUT WARRANTIES OR CONDITIONS OF ANY KIND, either express or implied.</w:t>
      </w:r>
    </w:p>
    <w:p w14:paraId="0576C3C4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See the License for the specific language governing permissions and</w:t>
      </w:r>
    </w:p>
    <w:p w14:paraId="3840DEAA" w14:textId="77777777" w:rsidR="00DB781B" w:rsidRPr="00DB781B" w:rsidRDefault="00DB781B" w:rsidP="00DB7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781B">
        <w:rPr>
          <w:rFonts w:ascii="Courier New" w:eastAsia="Times New Roman" w:hAnsi="Courier New" w:cs="Courier New"/>
          <w:color w:val="000000"/>
          <w:sz w:val="20"/>
          <w:szCs w:val="20"/>
        </w:rPr>
        <w:t>limitations under the License.</w:t>
      </w:r>
    </w:p>
    <w:p w14:paraId="1A65C6E5" w14:textId="77777777" w:rsidR="007B2666" w:rsidRDefault="007B2666"/>
    <w:sectPr w:rsidR="007B2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81B"/>
    <w:rsid w:val="00084E98"/>
    <w:rsid w:val="007B2666"/>
    <w:rsid w:val="007B35DD"/>
    <w:rsid w:val="00DB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AE17D"/>
  <w15:chartTrackingRefBased/>
  <w15:docId w15:val="{63828EFE-822A-455D-B9EA-88DCCAFC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78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78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DocSecurity>0</DocSecurity>
  <Lines>4</Lines>
  <Paragraphs>1</Paragraphs>
  <ScaleCrop>false</ScaleCrop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2023-11-25T20:14:00Z</dcterms:created>
  <dcterms:modified xsi:type="dcterms:W3CDTF">2023-11-25T20:14:00Z</dcterms:modified>
</cp:coreProperties>
</file>